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05F7" w14:textId="77777777" w:rsidR="00065D0C" w:rsidRDefault="00065D0C"/>
    <w:p w14:paraId="2C0BC75F" w14:textId="77777777" w:rsidR="007C3D6A" w:rsidRDefault="007C3D6A" w:rsidP="007C3D6A">
      <w:pPr>
        <w:jc w:val="center"/>
      </w:pPr>
      <w:r>
        <w:t xml:space="preserve">PTA </w:t>
      </w:r>
      <w:r w:rsidR="00522A56">
        <w:t>General</w:t>
      </w:r>
      <w:r>
        <w:t xml:space="preserve"> Meeting</w:t>
      </w:r>
    </w:p>
    <w:p w14:paraId="5AEC5DE7" w14:textId="7AE5C2F5" w:rsidR="007C3D6A" w:rsidRDefault="00ED4B16" w:rsidP="007C3D6A">
      <w:pPr>
        <w:jc w:val="center"/>
      </w:pPr>
      <w:r>
        <w:t>June 5</w:t>
      </w:r>
      <w:r w:rsidR="003D6AC6">
        <w:t>, 2018</w:t>
      </w:r>
      <w:r w:rsidR="00D67993">
        <w:t xml:space="preserve"> at 7:00pm</w:t>
      </w:r>
    </w:p>
    <w:p w14:paraId="38DB5151" w14:textId="77777777" w:rsidR="007448FE" w:rsidRDefault="007448FE" w:rsidP="007C3D6A">
      <w:pPr>
        <w:jc w:val="center"/>
      </w:pPr>
    </w:p>
    <w:p w14:paraId="50CB6791" w14:textId="77777777" w:rsidR="00310556" w:rsidRDefault="00310556" w:rsidP="00310556">
      <w:pPr>
        <w:pStyle w:val="ListParagraph"/>
        <w:numPr>
          <w:ilvl w:val="0"/>
          <w:numId w:val="8"/>
        </w:numPr>
        <w:ind w:left="720"/>
      </w:pPr>
      <w:r>
        <w:t>CALL TO ORDER</w:t>
      </w:r>
    </w:p>
    <w:p w14:paraId="26510908" w14:textId="6ABC51A5" w:rsidR="00310556" w:rsidRDefault="00522A56" w:rsidP="007C3D6A">
      <w:r>
        <w:t xml:space="preserve">The Burnt Mills Elementary School PTA met on </w:t>
      </w:r>
      <w:r w:rsidR="00ED4B16">
        <w:t>June 5</w:t>
      </w:r>
      <w:r w:rsidR="003D6AC6">
        <w:t>, 2018</w:t>
      </w:r>
      <w:r>
        <w:t xml:space="preserve"> in the </w:t>
      </w:r>
      <w:proofErr w:type="gramStart"/>
      <w:r>
        <w:t>All Purpose</w:t>
      </w:r>
      <w:proofErr w:type="gramEnd"/>
      <w:r>
        <w:t xml:space="preserve"> Room. PTA President, Mike </w:t>
      </w:r>
      <w:proofErr w:type="spellStart"/>
      <w:r>
        <w:t>Miehl</w:t>
      </w:r>
      <w:proofErr w:type="spellEnd"/>
      <w:r w:rsidR="001C554A">
        <w:t>,</w:t>
      </w:r>
      <w:r>
        <w:t xml:space="preserve"> thanked everyone for attending and the mee</w:t>
      </w:r>
      <w:r w:rsidR="009056BA">
        <w:t>ting was called to order at 7:03</w:t>
      </w:r>
      <w:r>
        <w:t xml:space="preserve"> pm. </w:t>
      </w:r>
      <w:r w:rsidR="00ED4B16">
        <w:t xml:space="preserve">Mr. </w:t>
      </w:r>
      <w:proofErr w:type="spellStart"/>
      <w:r w:rsidR="00ED4B16">
        <w:t>Miehl</w:t>
      </w:r>
      <w:proofErr w:type="spellEnd"/>
      <w:r w:rsidR="00ED4B16">
        <w:t xml:space="preserve"> made attendees aware that copies of the agenda/meeting notes are available and that we would utilize a PowerPoint Presentation for the meeting tonight (Addendum 1). </w:t>
      </w:r>
    </w:p>
    <w:p w14:paraId="0DD44C34" w14:textId="4A8BA328" w:rsidR="007C3D6A" w:rsidRDefault="00522A56" w:rsidP="007C3D6A">
      <w:r>
        <w:t xml:space="preserve">PTA Board members in attendance were </w:t>
      </w:r>
      <w:r w:rsidR="007C3D6A">
        <w:t xml:space="preserve">Dr. Ashton, BMES Principal; </w:t>
      </w:r>
      <w:r w:rsidR="00ED4B16">
        <w:t xml:space="preserve">Troy Clarke, BMES Assistant Principal; </w:t>
      </w:r>
      <w:r w:rsidR="00227C67">
        <w:t xml:space="preserve">Michael </w:t>
      </w:r>
      <w:proofErr w:type="spellStart"/>
      <w:r w:rsidR="00227C67">
        <w:t>Miehl</w:t>
      </w:r>
      <w:proofErr w:type="spellEnd"/>
      <w:r w:rsidR="00227C67">
        <w:t>,</w:t>
      </w:r>
      <w:r w:rsidR="005764C8">
        <w:t xml:space="preserve"> PTA President; Doris Chavez,</w:t>
      </w:r>
      <w:r w:rsidR="00227C67">
        <w:t xml:space="preserve"> PTA</w:t>
      </w:r>
      <w:r w:rsidR="005764C8">
        <w:t xml:space="preserve"> Vice</w:t>
      </w:r>
      <w:r w:rsidR="00227C67">
        <w:t xml:space="preserve"> President; </w:t>
      </w:r>
      <w:r w:rsidR="007C3D6A">
        <w:t>Patti Carey, PTA Secretary;</w:t>
      </w:r>
      <w:r w:rsidR="009056BA">
        <w:t xml:space="preserve"> </w:t>
      </w:r>
      <w:r w:rsidR="00E7008B">
        <w:t>Margaret Holt, PTA Treasurer;</w:t>
      </w:r>
      <w:r w:rsidR="007C3D6A">
        <w:t xml:space="preserve"> Kim </w:t>
      </w:r>
      <w:proofErr w:type="spellStart"/>
      <w:r w:rsidR="007C3D6A">
        <w:t>Hannum</w:t>
      </w:r>
      <w:proofErr w:type="spellEnd"/>
      <w:r w:rsidR="007C3D6A">
        <w:t xml:space="preserve">, PTA Fundraising Chair; </w:t>
      </w:r>
      <w:proofErr w:type="spellStart"/>
      <w:r w:rsidR="007C3D6A">
        <w:t>Seyi</w:t>
      </w:r>
      <w:proofErr w:type="spellEnd"/>
      <w:r w:rsidR="005764C8">
        <w:t xml:space="preserve"> </w:t>
      </w:r>
      <w:proofErr w:type="spellStart"/>
      <w:r w:rsidR="007C3D6A">
        <w:t>Badmus</w:t>
      </w:r>
      <w:proofErr w:type="spellEnd"/>
      <w:r w:rsidR="007C3D6A">
        <w:t>, PTA Membership Chair;</w:t>
      </w:r>
      <w:r>
        <w:t xml:space="preserve"> </w:t>
      </w:r>
      <w:r w:rsidR="005764C8">
        <w:t xml:space="preserve">Theresa Chin, PTA Cultural Arts Chair; Dr. </w:t>
      </w:r>
      <w:proofErr w:type="spellStart"/>
      <w:r w:rsidR="005764C8">
        <w:t>Vanita</w:t>
      </w:r>
      <w:proofErr w:type="spellEnd"/>
      <w:r w:rsidR="005764C8">
        <w:t xml:space="preserve"> Penn, MCCPTA Delegate.</w:t>
      </w:r>
    </w:p>
    <w:p w14:paraId="4A0922EE" w14:textId="34285743" w:rsidR="00900CC5" w:rsidRDefault="00900CC5" w:rsidP="007C3D6A">
      <w:r>
        <w:t>Teachers</w:t>
      </w:r>
      <w:r w:rsidR="00ED4B16">
        <w:t xml:space="preserve"> i</w:t>
      </w:r>
      <w:r>
        <w:t>n attendance include</w:t>
      </w:r>
      <w:r w:rsidR="00ED4B16">
        <w:t>d</w:t>
      </w:r>
      <w:r>
        <w:t xml:space="preserve">: </w:t>
      </w:r>
      <w:r w:rsidR="00ED4B16">
        <w:t xml:space="preserve">Bonny Dieterich. </w:t>
      </w:r>
    </w:p>
    <w:p w14:paraId="5B8DDD53" w14:textId="657E8422" w:rsidR="00900CC5" w:rsidRDefault="00900CC5" w:rsidP="007C3D6A">
      <w:r>
        <w:t xml:space="preserve">Parent attendees totaled </w:t>
      </w:r>
      <w:r w:rsidR="00ED4B16">
        <w:t xml:space="preserve">six </w:t>
      </w:r>
      <w:r w:rsidR="00E7008B">
        <w:t>(</w:t>
      </w:r>
      <w:r w:rsidR="00227C67">
        <w:t xml:space="preserve">excluding PTA board members) </w:t>
      </w:r>
      <w:r>
        <w:t xml:space="preserve">according to sign-in sheets. </w:t>
      </w:r>
    </w:p>
    <w:p w14:paraId="2A1ADFA9" w14:textId="0428B76B" w:rsidR="00ED4B16" w:rsidRDefault="00227C67" w:rsidP="007C3D6A">
      <w:r>
        <w:t xml:space="preserve">Total attendance was </w:t>
      </w:r>
      <w:r w:rsidR="00ED4B16">
        <w:t xml:space="preserve">seventeen </w:t>
      </w:r>
      <w:r>
        <w:t>individuals.</w:t>
      </w:r>
    </w:p>
    <w:p w14:paraId="2035A878" w14:textId="4FA39769" w:rsidR="00310556" w:rsidRDefault="00ED4B16" w:rsidP="00310556">
      <w:pPr>
        <w:pStyle w:val="ListParagraph"/>
        <w:numPr>
          <w:ilvl w:val="0"/>
          <w:numId w:val="8"/>
        </w:numPr>
        <w:ind w:left="720"/>
      </w:pPr>
      <w:r>
        <w:t>BUDGET</w:t>
      </w:r>
    </w:p>
    <w:p w14:paraId="3176A134" w14:textId="48F55885" w:rsidR="001012B0" w:rsidRDefault="001012B0" w:rsidP="00310556">
      <w:pPr>
        <w:pStyle w:val="ListParagraph"/>
        <w:numPr>
          <w:ilvl w:val="0"/>
          <w:numId w:val="7"/>
        </w:numPr>
        <w:ind w:left="1080"/>
      </w:pPr>
      <w:r>
        <w:t>The PTA budget is in good standing. A budget audit will be conducted per MCCPTA regulations after the close of school which will include a review of all expenditures.</w:t>
      </w:r>
    </w:p>
    <w:p w14:paraId="458CD6C4" w14:textId="54EA05EA" w:rsidR="00310556" w:rsidRDefault="001012B0" w:rsidP="00310556">
      <w:pPr>
        <w:pStyle w:val="ListParagraph"/>
        <w:numPr>
          <w:ilvl w:val="0"/>
          <w:numId w:val="7"/>
        </w:numPr>
        <w:ind w:left="1080"/>
      </w:pPr>
      <w:r>
        <w:t>The PTA spent all of the budgeted money in the cultural arts line item on two performances this year. We had unexpected revenue from the Spirit Wear t-shirt sale this May.</w:t>
      </w:r>
    </w:p>
    <w:p w14:paraId="4717E882" w14:textId="6ED68AF5" w:rsidR="00900CC5" w:rsidRDefault="001012B0" w:rsidP="00310556">
      <w:pPr>
        <w:pStyle w:val="ListParagraph"/>
        <w:numPr>
          <w:ilvl w:val="0"/>
          <w:numId w:val="7"/>
        </w:numPr>
        <w:ind w:left="1080"/>
      </w:pPr>
      <w:r>
        <w:t>Overall, the PTA collected more revenue than money spent this year. Areas that had been utilized in previous years were not requested this year (field trip assistance and mini-grants for teachers)</w:t>
      </w:r>
    </w:p>
    <w:p w14:paraId="7B3F8BC1" w14:textId="77777777" w:rsidR="00310556" w:rsidRDefault="00310556" w:rsidP="00310556">
      <w:pPr>
        <w:pStyle w:val="ListParagraph"/>
      </w:pPr>
    </w:p>
    <w:p w14:paraId="4FE164B9" w14:textId="26ED74AC" w:rsidR="00310556" w:rsidRDefault="00227C67" w:rsidP="00310556">
      <w:pPr>
        <w:pStyle w:val="ListParagraph"/>
        <w:numPr>
          <w:ilvl w:val="0"/>
          <w:numId w:val="8"/>
        </w:numPr>
        <w:ind w:left="720" w:hanging="810"/>
      </w:pPr>
      <w:r>
        <w:t xml:space="preserve">PTA </w:t>
      </w:r>
      <w:r w:rsidR="001012B0">
        <w:t>ELECTIONS</w:t>
      </w:r>
    </w:p>
    <w:p w14:paraId="14E1DF8E" w14:textId="3783FD3D" w:rsidR="00310556" w:rsidRDefault="001012B0" w:rsidP="00310556">
      <w:pPr>
        <w:pStyle w:val="ListParagraph"/>
        <w:numPr>
          <w:ilvl w:val="0"/>
          <w:numId w:val="9"/>
        </w:numPr>
        <w:ind w:left="1170" w:hanging="450"/>
      </w:pPr>
      <w:r>
        <w:t>Pursuant with MCCPTA regulations and our By-laws we must hold our scheduled elections for PTA Officers and appoint Delegates, Chairpersons, and Coordinators.</w:t>
      </w:r>
    </w:p>
    <w:p w14:paraId="5D96EA72" w14:textId="5788A2BA" w:rsidR="001012B0" w:rsidRDefault="001012B0" w:rsidP="00310556">
      <w:pPr>
        <w:pStyle w:val="ListParagraph"/>
        <w:numPr>
          <w:ilvl w:val="0"/>
          <w:numId w:val="9"/>
        </w:numPr>
        <w:ind w:left="1170" w:hanging="450"/>
      </w:pPr>
      <w:r>
        <w:t xml:space="preserve">PTA Officers (President, Vice President, Treasurer and Secretary) must be nominated and voted into their positions and may serve up to two consecutive terms. </w:t>
      </w:r>
    </w:p>
    <w:tbl>
      <w:tblPr>
        <w:tblStyle w:val="TableGrid"/>
        <w:tblW w:w="0" w:type="auto"/>
        <w:jc w:val="center"/>
        <w:tblLook w:val="04A0" w:firstRow="1" w:lastRow="0" w:firstColumn="1" w:lastColumn="0" w:noHBand="0" w:noVBand="1"/>
      </w:tblPr>
      <w:tblGrid>
        <w:gridCol w:w="3187"/>
        <w:gridCol w:w="2195"/>
        <w:gridCol w:w="2103"/>
        <w:gridCol w:w="1150"/>
      </w:tblGrid>
      <w:tr w:rsidR="00085B22" w14:paraId="043CAEE3" w14:textId="77777777" w:rsidTr="00AC3B87">
        <w:trPr>
          <w:jc w:val="center"/>
        </w:trPr>
        <w:tc>
          <w:tcPr>
            <w:tcW w:w="3187" w:type="dxa"/>
          </w:tcPr>
          <w:p w14:paraId="4A1F4E57" w14:textId="12FC4B36" w:rsidR="00085B22" w:rsidRPr="007F1B74" w:rsidRDefault="00085B22" w:rsidP="001012B0">
            <w:pPr>
              <w:rPr>
                <w:b/>
              </w:rPr>
            </w:pPr>
            <w:r w:rsidRPr="007F1B74">
              <w:rPr>
                <w:b/>
              </w:rPr>
              <w:t>Position/Candidate</w:t>
            </w:r>
          </w:p>
        </w:tc>
        <w:tc>
          <w:tcPr>
            <w:tcW w:w="2195" w:type="dxa"/>
          </w:tcPr>
          <w:p w14:paraId="2E0D3AF2" w14:textId="1ABC5E7B" w:rsidR="00085B22" w:rsidRPr="007F1B74" w:rsidRDefault="00085B22" w:rsidP="001012B0">
            <w:pPr>
              <w:rPr>
                <w:b/>
              </w:rPr>
            </w:pPr>
            <w:r w:rsidRPr="007F1B74">
              <w:rPr>
                <w:b/>
              </w:rPr>
              <w:t>Nominating individual</w:t>
            </w:r>
          </w:p>
        </w:tc>
        <w:tc>
          <w:tcPr>
            <w:tcW w:w="2103" w:type="dxa"/>
          </w:tcPr>
          <w:p w14:paraId="4C9B1980" w14:textId="13E4176B" w:rsidR="00085B22" w:rsidRPr="007F1B74" w:rsidRDefault="00085B22" w:rsidP="001012B0">
            <w:pPr>
              <w:rPr>
                <w:b/>
              </w:rPr>
            </w:pPr>
            <w:r w:rsidRPr="007F1B74">
              <w:rPr>
                <w:b/>
              </w:rPr>
              <w:t>Seconding individual</w:t>
            </w:r>
          </w:p>
        </w:tc>
        <w:tc>
          <w:tcPr>
            <w:tcW w:w="1150" w:type="dxa"/>
          </w:tcPr>
          <w:p w14:paraId="752E1731" w14:textId="646BE7C2" w:rsidR="00085B22" w:rsidRPr="007F1B74" w:rsidRDefault="00085B22" w:rsidP="001012B0">
            <w:pPr>
              <w:rPr>
                <w:b/>
              </w:rPr>
            </w:pPr>
            <w:r w:rsidRPr="007F1B74">
              <w:rPr>
                <w:b/>
              </w:rPr>
              <w:t>Candidate elected</w:t>
            </w:r>
          </w:p>
        </w:tc>
      </w:tr>
      <w:tr w:rsidR="001012B0" w14:paraId="003DBCCE" w14:textId="77777777" w:rsidTr="00AC3B87">
        <w:trPr>
          <w:jc w:val="center"/>
        </w:trPr>
        <w:tc>
          <w:tcPr>
            <w:tcW w:w="3187" w:type="dxa"/>
          </w:tcPr>
          <w:p w14:paraId="7E9E3ADE" w14:textId="1AEC9872" w:rsidR="001012B0" w:rsidRDefault="001012B0" w:rsidP="001012B0">
            <w:r>
              <w:t>President</w:t>
            </w:r>
            <w:r w:rsidR="00085B22">
              <w:t xml:space="preserve">/Mike </w:t>
            </w:r>
            <w:proofErr w:type="spellStart"/>
            <w:r w:rsidR="00085B22">
              <w:t>Miehl</w:t>
            </w:r>
            <w:proofErr w:type="spellEnd"/>
          </w:p>
        </w:tc>
        <w:tc>
          <w:tcPr>
            <w:tcW w:w="2195" w:type="dxa"/>
          </w:tcPr>
          <w:p w14:paraId="174552CF" w14:textId="7D1C78D8" w:rsidR="001012B0" w:rsidRDefault="00085B22" w:rsidP="001012B0">
            <w:r>
              <w:t xml:space="preserve">Mike </w:t>
            </w:r>
            <w:proofErr w:type="spellStart"/>
            <w:r>
              <w:t>Miehl</w:t>
            </w:r>
            <w:proofErr w:type="spellEnd"/>
            <w:r>
              <w:t xml:space="preserve"> (self)</w:t>
            </w:r>
          </w:p>
        </w:tc>
        <w:tc>
          <w:tcPr>
            <w:tcW w:w="2103" w:type="dxa"/>
          </w:tcPr>
          <w:p w14:paraId="598681ED" w14:textId="01BB442A" w:rsidR="001012B0" w:rsidRDefault="00085B22" w:rsidP="001012B0">
            <w:r>
              <w:t>Patti Carey</w:t>
            </w:r>
          </w:p>
        </w:tc>
        <w:tc>
          <w:tcPr>
            <w:tcW w:w="1150" w:type="dxa"/>
          </w:tcPr>
          <w:p w14:paraId="183339D1" w14:textId="16A6D37A" w:rsidR="001012B0" w:rsidRDefault="00085B22" w:rsidP="001012B0">
            <w:r>
              <w:t>Yes</w:t>
            </w:r>
          </w:p>
        </w:tc>
      </w:tr>
      <w:tr w:rsidR="001012B0" w14:paraId="05FEF274" w14:textId="77777777" w:rsidTr="00AC3B87">
        <w:trPr>
          <w:jc w:val="center"/>
        </w:trPr>
        <w:tc>
          <w:tcPr>
            <w:tcW w:w="3187" w:type="dxa"/>
          </w:tcPr>
          <w:p w14:paraId="5B80CEF3" w14:textId="51070B38" w:rsidR="001012B0" w:rsidRDefault="001012B0" w:rsidP="001012B0">
            <w:r>
              <w:t>Vice President</w:t>
            </w:r>
            <w:r w:rsidR="00085B22">
              <w:t>/Smitha Mortis</w:t>
            </w:r>
          </w:p>
        </w:tc>
        <w:tc>
          <w:tcPr>
            <w:tcW w:w="2195" w:type="dxa"/>
          </w:tcPr>
          <w:p w14:paraId="77902F3F" w14:textId="5B24EA74" w:rsidR="001012B0" w:rsidRDefault="00085B22" w:rsidP="001012B0">
            <w:r>
              <w:t xml:space="preserve">Mike </w:t>
            </w:r>
            <w:proofErr w:type="spellStart"/>
            <w:r>
              <w:t>Miehl</w:t>
            </w:r>
            <w:proofErr w:type="spellEnd"/>
          </w:p>
        </w:tc>
        <w:tc>
          <w:tcPr>
            <w:tcW w:w="2103" w:type="dxa"/>
          </w:tcPr>
          <w:p w14:paraId="71716C7C" w14:textId="741C5DFC" w:rsidR="001012B0" w:rsidRDefault="00085B22" w:rsidP="001012B0">
            <w:r>
              <w:t>Patti Carey</w:t>
            </w:r>
          </w:p>
        </w:tc>
        <w:tc>
          <w:tcPr>
            <w:tcW w:w="1150" w:type="dxa"/>
          </w:tcPr>
          <w:p w14:paraId="275BC0C4" w14:textId="7BFA1AA1" w:rsidR="001012B0" w:rsidRDefault="00085B22" w:rsidP="001012B0">
            <w:r>
              <w:t>Yes</w:t>
            </w:r>
          </w:p>
        </w:tc>
      </w:tr>
      <w:tr w:rsidR="001012B0" w14:paraId="569F986C" w14:textId="77777777" w:rsidTr="00AC3B87">
        <w:trPr>
          <w:jc w:val="center"/>
        </w:trPr>
        <w:tc>
          <w:tcPr>
            <w:tcW w:w="3187" w:type="dxa"/>
          </w:tcPr>
          <w:p w14:paraId="20A7F80D" w14:textId="573AB0DF" w:rsidR="001012B0" w:rsidRDefault="001012B0" w:rsidP="001012B0">
            <w:r>
              <w:t>Treasurer</w:t>
            </w:r>
            <w:r w:rsidR="00085B22">
              <w:t>/</w:t>
            </w:r>
            <w:proofErr w:type="spellStart"/>
            <w:r w:rsidR="00085B22">
              <w:t>Keishana</w:t>
            </w:r>
            <w:proofErr w:type="spellEnd"/>
            <w:r w:rsidR="00085B22">
              <w:t xml:space="preserve"> </w:t>
            </w:r>
            <w:proofErr w:type="spellStart"/>
            <w:r w:rsidR="00085B22">
              <w:t>Myrie</w:t>
            </w:r>
            <w:proofErr w:type="spellEnd"/>
            <w:r w:rsidR="00085B22">
              <w:t>-Smith</w:t>
            </w:r>
          </w:p>
        </w:tc>
        <w:tc>
          <w:tcPr>
            <w:tcW w:w="2195" w:type="dxa"/>
          </w:tcPr>
          <w:p w14:paraId="66E3CF21" w14:textId="06C92F29" w:rsidR="001012B0" w:rsidRDefault="00085B22" w:rsidP="001012B0">
            <w:r>
              <w:t>Margaret Holt</w:t>
            </w:r>
          </w:p>
        </w:tc>
        <w:tc>
          <w:tcPr>
            <w:tcW w:w="2103" w:type="dxa"/>
          </w:tcPr>
          <w:p w14:paraId="4C8E1EF9" w14:textId="586541B8" w:rsidR="001012B0" w:rsidRDefault="00085B22" w:rsidP="001012B0">
            <w:r>
              <w:t>Theresa Chin</w:t>
            </w:r>
          </w:p>
        </w:tc>
        <w:tc>
          <w:tcPr>
            <w:tcW w:w="1150" w:type="dxa"/>
          </w:tcPr>
          <w:p w14:paraId="03470536" w14:textId="5E3C8D77" w:rsidR="001012B0" w:rsidRDefault="00085B22" w:rsidP="001012B0">
            <w:r>
              <w:t>Yes</w:t>
            </w:r>
          </w:p>
        </w:tc>
      </w:tr>
      <w:tr w:rsidR="001012B0" w14:paraId="0F028E10" w14:textId="77777777" w:rsidTr="00AC3B87">
        <w:trPr>
          <w:jc w:val="center"/>
        </w:trPr>
        <w:tc>
          <w:tcPr>
            <w:tcW w:w="3187" w:type="dxa"/>
          </w:tcPr>
          <w:p w14:paraId="43A73CBB" w14:textId="262C083B" w:rsidR="001012B0" w:rsidRDefault="00085B22" w:rsidP="001012B0">
            <w:r>
              <w:t>Secretary/Patti Carey</w:t>
            </w:r>
          </w:p>
        </w:tc>
        <w:tc>
          <w:tcPr>
            <w:tcW w:w="2195" w:type="dxa"/>
          </w:tcPr>
          <w:p w14:paraId="01D1A615" w14:textId="63FEED95" w:rsidR="001012B0" w:rsidRDefault="00085B22" w:rsidP="001012B0">
            <w:r>
              <w:t xml:space="preserve">Mike </w:t>
            </w:r>
            <w:proofErr w:type="spellStart"/>
            <w:r>
              <w:t>Miehl</w:t>
            </w:r>
            <w:proofErr w:type="spellEnd"/>
          </w:p>
        </w:tc>
        <w:tc>
          <w:tcPr>
            <w:tcW w:w="2103" w:type="dxa"/>
          </w:tcPr>
          <w:p w14:paraId="62DD266E" w14:textId="2310B396" w:rsidR="001012B0" w:rsidRDefault="00085B22" w:rsidP="001012B0">
            <w:r>
              <w:t xml:space="preserve">Dr. </w:t>
            </w:r>
            <w:proofErr w:type="spellStart"/>
            <w:r>
              <w:t>Vanita</w:t>
            </w:r>
            <w:proofErr w:type="spellEnd"/>
            <w:r>
              <w:t xml:space="preserve"> Penn</w:t>
            </w:r>
          </w:p>
        </w:tc>
        <w:tc>
          <w:tcPr>
            <w:tcW w:w="1150" w:type="dxa"/>
          </w:tcPr>
          <w:p w14:paraId="591829A5" w14:textId="1CD1EFE7" w:rsidR="001012B0" w:rsidRDefault="00085B22" w:rsidP="001012B0">
            <w:r>
              <w:t>Yes</w:t>
            </w:r>
          </w:p>
        </w:tc>
      </w:tr>
    </w:tbl>
    <w:p w14:paraId="2FD7A757" w14:textId="77777777" w:rsidR="001012B0" w:rsidRDefault="001012B0" w:rsidP="001012B0"/>
    <w:p w14:paraId="384A15F7" w14:textId="0D9BF023" w:rsidR="00310556" w:rsidRDefault="00A116EB" w:rsidP="00AC3B87">
      <w:pPr>
        <w:pStyle w:val="ListParagraph"/>
        <w:numPr>
          <w:ilvl w:val="0"/>
          <w:numId w:val="9"/>
        </w:numPr>
        <w:ind w:left="1170" w:hanging="450"/>
      </w:pPr>
      <w:r>
        <w:t>Positions for Chairpersons and Delegates will be decided next. These positions may be appointed and do not require an official vote. Individuals may multiple consecutive terms.</w:t>
      </w:r>
      <w:r w:rsidR="00AC3B87">
        <w:t xml:space="preserve"> Chairpersons and Delegates are PTA Board members.</w:t>
      </w:r>
    </w:p>
    <w:tbl>
      <w:tblPr>
        <w:tblStyle w:val="TableGrid"/>
        <w:tblW w:w="0" w:type="auto"/>
        <w:jc w:val="center"/>
        <w:tblLook w:val="04A0" w:firstRow="1" w:lastRow="0" w:firstColumn="1" w:lastColumn="0" w:noHBand="0" w:noVBand="1"/>
      </w:tblPr>
      <w:tblGrid>
        <w:gridCol w:w="2515"/>
        <w:gridCol w:w="2520"/>
        <w:gridCol w:w="2070"/>
      </w:tblGrid>
      <w:tr w:rsidR="00A116EB" w14:paraId="705BC30B" w14:textId="77777777" w:rsidTr="00AC3B87">
        <w:trPr>
          <w:jc w:val="center"/>
        </w:trPr>
        <w:tc>
          <w:tcPr>
            <w:tcW w:w="2515" w:type="dxa"/>
          </w:tcPr>
          <w:p w14:paraId="16D949B3" w14:textId="3FA3C30B" w:rsidR="00A116EB" w:rsidRPr="007F1B74" w:rsidRDefault="00A116EB" w:rsidP="00A116EB">
            <w:pPr>
              <w:rPr>
                <w:b/>
              </w:rPr>
            </w:pPr>
            <w:r w:rsidRPr="007F1B74">
              <w:rPr>
                <w:b/>
              </w:rPr>
              <w:t>Position</w:t>
            </w:r>
          </w:p>
        </w:tc>
        <w:tc>
          <w:tcPr>
            <w:tcW w:w="2520" w:type="dxa"/>
          </w:tcPr>
          <w:p w14:paraId="28ED06C9" w14:textId="4AB52ABC" w:rsidR="00A116EB" w:rsidRPr="007F1B74" w:rsidRDefault="00A116EB" w:rsidP="00A116EB">
            <w:pPr>
              <w:rPr>
                <w:b/>
              </w:rPr>
            </w:pPr>
            <w:r w:rsidRPr="007F1B74">
              <w:rPr>
                <w:b/>
              </w:rPr>
              <w:t>Candidate</w:t>
            </w:r>
          </w:p>
        </w:tc>
        <w:tc>
          <w:tcPr>
            <w:tcW w:w="2070" w:type="dxa"/>
          </w:tcPr>
          <w:p w14:paraId="282A0DAF" w14:textId="688B73DC" w:rsidR="00A116EB" w:rsidRPr="007F1B74" w:rsidRDefault="00A116EB" w:rsidP="00A116EB">
            <w:pPr>
              <w:rPr>
                <w:b/>
              </w:rPr>
            </w:pPr>
            <w:r w:rsidRPr="007F1B74">
              <w:rPr>
                <w:b/>
              </w:rPr>
              <w:t>Position accepted</w:t>
            </w:r>
          </w:p>
        </w:tc>
      </w:tr>
      <w:tr w:rsidR="00A116EB" w14:paraId="2E821801" w14:textId="77777777" w:rsidTr="00AC3B87">
        <w:trPr>
          <w:jc w:val="center"/>
        </w:trPr>
        <w:tc>
          <w:tcPr>
            <w:tcW w:w="2515" w:type="dxa"/>
          </w:tcPr>
          <w:p w14:paraId="0B568059" w14:textId="512D0E86" w:rsidR="00A116EB" w:rsidRDefault="00AC3B87" w:rsidP="00A116EB">
            <w:r>
              <w:t>Cultural Arts Chair</w:t>
            </w:r>
          </w:p>
        </w:tc>
        <w:tc>
          <w:tcPr>
            <w:tcW w:w="2520" w:type="dxa"/>
          </w:tcPr>
          <w:p w14:paraId="108699D8" w14:textId="3CF23AD0" w:rsidR="00A116EB" w:rsidRDefault="00AC3B87" w:rsidP="00A116EB">
            <w:r>
              <w:t>Theresa Chin</w:t>
            </w:r>
          </w:p>
        </w:tc>
        <w:tc>
          <w:tcPr>
            <w:tcW w:w="2070" w:type="dxa"/>
          </w:tcPr>
          <w:p w14:paraId="16C8C033" w14:textId="25AAF31E" w:rsidR="00A116EB" w:rsidRDefault="00AC3B87" w:rsidP="00A116EB">
            <w:r>
              <w:t>Yes</w:t>
            </w:r>
          </w:p>
        </w:tc>
      </w:tr>
      <w:tr w:rsidR="00A116EB" w14:paraId="08D24E85" w14:textId="77777777" w:rsidTr="00AC3B87">
        <w:trPr>
          <w:jc w:val="center"/>
        </w:trPr>
        <w:tc>
          <w:tcPr>
            <w:tcW w:w="2515" w:type="dxa"/>
          </w:tcPr>
          <w:p w14:paraId="4FDFB009" w14:textId="075FB7B8" w:rsidR="00A116EB" w:rsidRDefault="00AC3B87" w:rsidP="00A116EB">
            <w:r>
              <w:t>Fundraising Chair</w:t>
            </w:r>
          </w:p>
        </w:tc>
        <w:tc>
          <w:tcPr>
            <w:tcW w:w="2520" w:type="dxa"/>
          </w:tcPr>
          <w:p w14:paraId="537122A8" w14:textId="65C4E106" w:rsidR="00A116EB" w:rsidRDefault="00AC3B87" w:rsidP="00A116EB">
            <w:r>
              <w:t xml:space="preserve">Kim </w:t>
            </w:r>
            <w:proofErr w:type="spellStart"/>
            <w:r>
              <w:t>Hannum</w:t>
            </w:r>
            <w:proofErr w:type="spellEnd"/>
          </w:p>
        </w:tc>
        <w:tc>
          <w:tcPr>
            <w:tcW w:w="2070" w:type="dxa"/>
          </w:tcPr>
          <w:p w14:paraId="364B7B9F" w14:textId="5DBF6585" w:rsidR="00A116EB" w:rsidRDefault="00AC3B87" w:rsidP="00A116EB">
            <w:r>
              <w:t>Yes</w:t>
            </w:r>
          </w:p>
        </w:tc>
      </w:tr>
      <w:tr w:rsidR="00A116EB" w14:paraId="6975B50D" w14:textId="77777777" w:rsidTr="00AC3B87">
        <w:trPr>
          <w:jc w:val="center"/>
        </w:trPr>
        <w:tc>
          <w:tcPr>
            <w:tcW w:w="2515" w:type="dxa"/>
          </w:tcPr>
          <w:p w14:paraId="071AE9EF" w14:textId="1A2646F1" w:rsidR="00A116EB" w:rsidRDefault="00AC3B87" w:rsidP="00A116EB">
            <w:r>
              <w:t>Membership Chair</w:t>
            </w:r>
          </w:p>
        </w:tc>
        <w:tc>
          <w:tcPr>
            <w:tcW w:w="2520" w:type="dxa"/>
          </w:tcPr>
          <w:p w14:paraId="2E8D3058" w14:textId="7CA6C029" w:rsidR="00A116EB" w:rsidRDefault="00AC3B87" w:rsidP="00A116EB">
            <w:proofErr w:type="spellStart"/>
            <w:r>
              <w:t>Seyi</w:t>
            </w:r>
            <w:proofErr w:type="spellEnd"/>
            <w:r>
              <w:t xml:space="preserve"> </w:t>
            </w:r>
            <w:proofErr w:type="spellStart"/>
            <w:r>
              <w:t>Baddmus</w:t>
            </w:r>
            <w:proofErr w:type="spellEnd"/>
          </w:p>
        </w:tc>
        <w:tc>
          <w:tcPr>
            <w:tcW w:w="2070" w:type="dxa"/>
          </w:tcPr>
          <w:p w14:paraId="7984747C" w14:textId="2B11038F" w:rsidR="00A116EB" w:rsidRDefault="00AC3B87" w:rsidP="00A116EB">
            <w:r>
              <w:t>Yes</w:t>
            </w:r>
          </w:p>
        </w:tc>
      </w:tr>
      <w:tr w:rsidR="00A116EB" w14:paraId="6F167F7C" w14:textId="77777777" w:rsidTr="00AC3B87">
        <w:trPr>
          <w:jc w:val="center"/>
        </w:trPr>
        <w:tc>
          <w:tcPr>
            <w:tcW w:w="2515" w:type="dxa"/>
          </w:tcPr>
          <w:p w14:paraId="63AFA53D" w14:textId="168FB151" w:rsidR="00A116EB" w:rsidRDefault="00AC3B87" w:rsidP="00A116EB">
            <w:r>
              <w:t>Advocacy Chair</w:t>
            </w:r>
          </w:p>
        </w:tc>
        <w:tc>
          <w:tcPr>
            <w:tcW w:w="2520" w:type="dxa"/>
          </w:tcPr>
          <w:p w14:paraId="6462F61E" w14:textId="08441F3E" w:rsidR="00A116EB" w:rsidRDefault="00AC3B87" w:rsidP="00A116EB">
            <w:r>
              <w:t>(vacant – to be filled)</w:t>
            </w:r>
          </w:p>
        </w:tc>
        <w:tc>
          <w:tcPr>
            <w:tcW w:w="2070" w:type="dxa"/>
          </w:tcPr>
          <w:p w14:paraId="4388B863" w14:textId="77777777" w:rsidR="00A116EB" w:rsidRDefault="00A116EB" w:rsidP="00A116EB"/>
        </w:tc>
      </w:tr>
      <w:tr w:rsidR="00A116EB" w14:paraId="21A617D0" w14:textId="77777777" w:rsidTr="00AC3B87">
        <w:trPr>
          <w:jc w:val="center"/>
        </w:trPr>
        <w:tc>
          <w:tcPr>
            <w:tcW w:w="2515" w:type="dxa"/>
          </w:tcPr>
          <w:p w14:paraId="4D25A9DD" w14:textId="4982C15F" w:rsidR="00A116EB" w:rsidRDefault="00AC3B87" w:rsidP="00A116EB">
            <w:r>
              <w:t>MCCPTA Delegate #1</w:t>
            </w:r>
          </w:p>
        </w:tc>
        <w:tc>
          <w:tcPr>
            <w:tcW w:w="2520" w:type="dxa"/>
          </w:tcPr>
          <w:p w14:paraId="38F259D4" w14:textId="7B7297FD" w:rsidR="00A116EB" w:rsidRDefault="00AC3B87" w:rsidP="00A116EB">
            <w:r>
              <w:t>Margaret Holt</w:t>
            </w:r>
          </w:p>
        </w:tc>
        <w:tc>
          <w:tcPr>
            <w:tcW w:w="2070" w:type="dxa"/>
          </w:tcPr>
          <w:p w14:paraId="446CEBFD" w14:textId="4CE737D7" w:rsidR="00A116EB" w:rsidRDefault="00AC3B87" w:rsidP="00A116EB">
            <w:r>
              <w:t>Yes</w:t>
            </w:r>
          </w:p>
        </w:tc>
      </w:tr>
      <w:tr w:rsidR="00A116EB" w14:paraId="6139F972" w14:textId="77777777" w:rsidTr="00AC3B87">
        <w:trPr>
          <w:jc w:val="center"/>
        </w:trPr>
        <w:tc>
          <w:tcPr>
            <w:tcW w:w="2515" w:type="dxa"/>
          </w:tcPr>
          <w:p w14:paraId="7BEC444D" w14:textId="38F7A798" w:rsidR="00A116EB" w:rsidRDefault="00AC3B87" w:rsidP="00A116EB">
            <w:r>
              <w:t>MCCPTA Delegate #2</w:t>
            </w:r>
          </w:p>
        </w:tc>
        <w:tc>
          <w:tcPr>
            <w:tcW w:w="2520" w:type="dxa"/>
          </w:tcPr>
          <w:p w14:paraId="32053197" w14:textId="20B972BB" w:rsidR="00A116EB" w:rsidRDefault="00AC3B87" w:rsidP="00A116EB">
            <w:r>
              <w:t>(vacant – to be filled)</w:t>
            </w:r>
          </w:p>
        </w:tc>
        <w:tc>
          <w:tcPr>
            <w:tcW w:w="2070" w:type="dxa"/>
          </w:tcPr>
          <w:p w14:paraId="0C4C2BD3" w14:textId="77777777" w:rsidR="00A116EB" w:rsidRDefault="00A116EB" w:rsidP="00A116EB"/>
        </w:tc>
      </w:tr>
      <w:tr w:rsidR="00A116EB" w14:paraId="7D03D398" w14:textId="77777777" w:rsidTr="00AC3B87">
        <w:trPr>
          <w:jc w:val="center"/>
        </w:trPr>
        <w:tc>
          <w:tcPr>
            <w:tcW w:w="2515" w:type="dxa"/>
          </w:tcPr>
          <w:p w14:paraId="0823624F" w14:textId="6B510BF3" w:rsidR="00A116EB" w:rsidRDefault="00AC3B87" w:rsidP="00A116EB">
            <w:r>
              <w:t>NAACP Delegate</w:t>
            </w:r>
          </w:p>
        </w:tc>
        <w:tc>
          <w:tcPr>
            <w:tcW w:w="2520" w:type="dxa"/>
          </w:tcPr>
          <w:p w14:paraId="507F26A6" w14:textId="56FF3B8E" w:rsidR="00A116EB" w:rsidRDefault="00AC3B87" w:rsidP="00A116EB">
            <w:r>
              <w:t>Rebecca Taylor</w:t>
            </w:r>
          </w:p>
        </w:tc>
        <w:tc>
          <w:tcPr>
            <w:tcW w:w="2070" w:type="dxa"/>
          </w:tcPr>
          <w:p w14:paraId="38FA7FC1" w14:textId="2F05A7E8" w:rsidR="00A116EB" w:rsidRDefault="00AC3B87" w:rsidP="00A116EB">
            <w:r>
              <w:t>Yes</w:t>
            </w:r>
          </w:p>
        </w:tc>
      </w:tr>
    </w:tbl>
    <w:p w14:paraId="702D4BBA" w14:textId="77777777" w:rsidR="0013751C" w:rsidRPr="0013751C" w:rsidRDefault="0013751C" w:rsidP="0013751C">
      <w:pPr>
        <w:pStyle w:val="ListParagraph"/>
        <w:rPr>
          <w:sz w:val="24"/>
          <w:szCs w:val="24"/>
        </w:rPr>
      </w:pPr>
    </w:p>
    <w:p w14:paraId="5461BA50" w14:textId="14BF1F3A" w:rsidR="007F1B74" w:rsidRPr="0013751C" w:rsidRDefault="00AC3B87" w:rsidP="0013751C">
      <w:pPr>
        <w:pStyle w:val="ListParagraph"/>
        <w:numPr>
          <w:ilvl w:val="0"/>
          <w:numId w:val="9"/>
        </w:numPr>
        <w:ind w:left="1170" w:hanging="450"/>
        <w:rPr>
          <w:sz w:val="24"/>
          <w:szCs w:val="24"/>
        </w:rPr>
      </w:pPr>
      <w:r>
        <w:t>The PTA is adding two Coordinator positions</w:t>
      </w:r>
      <w:r w:rsidR="007F1B74">
        <w:t>.</w:t>
      </w:r>
      <w:r>
        <w:t xml:space="preserve"> </w:t>
      </w:r>
      <w:r w:rsidR="007F1B74" w:rsidRPr="0013751C">
        <w:rPr>
          <w:sz w:val="24"/>
          <w:szCs w:val="24"/>
        </w:rPr>
        <w:t>Coordinators are PTA members who help organize and execute PTA activities, working closely with a PTA Executive</w:t>
      </w:r>
      <w:r w:rsidR="007F1B74" w:rsidRPr="0013751C">
        <w:rPr>
          <w:sz w:val="24"/>
          <w:szCs w:val="24"/>
        </w:rPr>
        <w:t>/</w:t>
      </w:r>
      <w:r w:rsidR="007F1B74" w:rsidRPr="0013751C">
        <w:rPr>
          <w:sz w:val="24"/>
          <w:szCs w:val="24"/>
        </w:rPr>
        <w:t xml:space="preserve">Board member. </w:t>
      </w:r>
      <w:r w:rsidR="007F1B74" w:rsidRPr="0013751C">
        <w:rPr>
          <w:sz w:val="24"/>
          <w:szCs w:val="24"/>
        </w:rPr>
        <w:t xml:space="preserve">The </w:t>
      </w:r>
      <w:r w:rsidR="007F1B74" w:rsidRPr="0013751C">
        <w:rPr>
          <w:sz w:val="24"/>
          <w:szCs w:val="24"/>
        </w:rPr>
        <w:t>Volunteer Coordinator</w:t>
      </w:r>
      <w:r w:rsidR="007F1B74" w:rsidRPr="0013751C">
        <w:rPr>
          <w:sz w:val="24"/>
          <w:szCs w:val="24"/>
        </w:rPr>
        <w:t xml:space="preserve"> </w:t>
      </w:r>
      <w:r w:rsidR="007F1B74" w:rsidRPr="0013751C">
        <w:rPr>
          <w:sz w:val="24"/>
          <w:szCs w:val="24"/>
        </w:rPr>
        <w:t>will recruit volunteers for various PTA and school events from the membership database and recruit/coordinate BMES room parents, working with the Membership Chair and Secretary</w:t>
      </w:r>
      <w:r w:rsidR="007F1B74" w:rsidRPr="0013751C">
        <w:rPr>
          <w:sz w:val="24"/>
          <w:szCs w:val="24"/>
        </w:rPr>
        <w:t xml:space="preserve">. The </w:t>
      </w:r>
      <w:r w:rsidR="007F1B74" w:rsidRPr="0013751C">
        <w:rPr>
          <w:sz w:val="24"/>
          <w:szCs w:val="24"/>
        </w:rPr>
        <w:t>Box-Top Coordinator</w:t>
      </w:r>
      <w:r w:rsidR="007F1B74" w:rsidRPr="0013751C">
        <w:rPr>
          <w:b/>
          <w:sz w:val="24"/>
          <w:szCs w:val="24"/>
        </w:rPr>
        <w:t xml:space="preserve"> </w:t>
      </w:r>
      <w:r w:rsidR="007F1B74" w:rsidRPr="0013751C">
        <w:rPr>
          <w:sz w:val="24"/>
          <w:szCs w:val="24"/>
        </w:rPr>
        <w:t>will coordinate the Box Tops for Education program by collecting, sorting, and submitting Box Tops twice a year, working with the Fundraising Chair.</w:t>
      </w:r>
    </w:p>
    <w:tbl>
      <w:tblPr>
        <w:tblStyle w:val="TableGrid"/>
        <w:tblW w:w="0" w:type="auto"/>
        <w:jc w:val="center"/>
        <w:tblLook w:val="04A0" w:firstRow="1" w:lastRow="0" w:firstColumn="1" w:lastColumn="0" w:noHBand="0" w:noVBand="1"/>
      </w:tblPr>
      <w:tblGrid>
        <w:gridCol w:w="2515"/>
        <w:gridCol w:w="2520"/>
        <w:gridCol w:w="2070"/>
      </w:tblGrid>
      <w:tr w:rsidR="007F1B74" w14:paraId="3CA9C8FE" w14:textId="77777777" w:rsidTr="007F1B74">
        <w:trPr>
          <w:jc w:val="center"/>
        </w:trPr>
        <w:tc>
          <w:tcPr>
            <w:tcW w:w="2515" w:type="dxa"/>
          </w:tcPr>
          <w:p w14:paraId="2FAF11EC" w14:textId="3986DD5E" w:rsidR="007F1B74" w:rsidRPr="007F1B74" w:rsidRDefault="007F1B74" w:rsidP="007F1B74">
            <w:pPr>
              <w:rPr>
                <w:b/>
                <w:sz w:val="24"/>
                <w:szCs w:val="24"/>
              </w:rPr>
            </w:pPr>
            <w:r w:rsidRPr="007F1B74">
              <w:rPr>
                <w:b/>
                <w:sz w:val="24"/>
                <w:szCs w:val="24"/>
              </w:rPr>
              <w:t>Position</w:t>
            </w:r>
          </w:p>
        </w:tc>
        <w:tc>
          <w:tcPr>
            <w:tcW w:w="2520" w:type="dxa"/>
          </w:tcPr>
          <w:p w14:paraId="6A4F5C8E" w14:textId="7B08E0A1" w:rsidR="007F1B74" w:rsidRPr="007F1B74" w:rsidRDefault="007F1B74" w:rsidP="007F1B74">
            <w:pPr>
              <w:rPr>
                <w:b/>
                <w:sz w:val="24"/>
                <w:szCs w:val="24"/>
              </w:rPr>
            </w:pPr>
            <w:r w:rsidRPr="007F1B74">
              <w:rPr>
                <w:b/>
                <w:sz w:val="24"/>
                <w:szCs w:val="24"/>
              </w:rPr>
              <w:t>Candidate</w:t>
            </w:r>
          </w:p>
        </w:tc>
        <w:tc>
          <w:tcPr>
            <w:tcW w:w="2070" w:type="dxa"/>
          </w:tcPr>
          <w:p w14:paraId="019E9AEB" w14:textId="41117F5A" w:rsidR="007F1B74" w:rsidRPr="007F1B74" w:rsidRDefault="007F1B74" w:rsidP="007F1B74">
            <w:pPr>
              <w:rPr>
                <w:b/>
                <w:sz w:val="24"/>
                <w:szCs w:val="24"/>
              </w:rPr>
            </w:pPr>
            <w:r w:rsidRPr="007F1B74">
              <w:rPr>
                <w:b/>
                <w:sz w:val="24"/>
                <w:szCs w:val="24"/>
              </w:rPr>
              <w:t>Position accepted</w:t>
            </w:r>
          </w:p>
        </w:tc>
      </w:tr>
      <w:tr w:rsidR="007F1B74" w14:paraId="6A134358" w14:textId="77777777" w:rsidTr="007F1B74">
        <w:trPr>
          <w:jc w:val="center"/>
        </w:trPr>
        <w:tc>
          <w:tcPr>
            <w:tcW w:w="2515" w:type="dxa"/>
          </w:tcPr>
          <w:p w14:paraId="589084C6" w14:textId="6414C3D6" w:rsidR="007F1B74" w:rsidRDefault="007F1B74" w:rsidP="007F1B74">
            <w:pPr>
              <w:rPr>
                <w:sz w:val="24"/>
                <w:szCs w:val="24"/>
              </w:rPr>
            </w:pPr>
            <w:r>
              <w:rPr>
                <w:sz w:val="24"/>
                <w:szCs w:val="24"/>
              </w:rPr>
              <w:t>Volunteer Coordinator</w:t>
            </w:r>
          </w:p>
        </w:tc>
        <w:tc>
          <w:tcPr>
            <w:tcW w:w="2520" w:type="dxa"/>
          </w:tcPr>
          <w:p w14:paraId="3B4296B1" w14:textId="7EF949ED" w:rsidR="007F1B74" w:rsidRDefault="007F1B74" w:rsidP="007F1B74">
            <w:pPr>
              <w:rPr>
                <w:sz w:val="24"/>
                <w:szCs w:val="24"/>
              </w:rPr>
            </w:pPr>
            <w:r>
              <w:rPr>
                <w:sz w:val="24"/>
                <w:szCs w:val="24"/>
              </w:rPr>
              <w:t>Susie Marlow</w:t>
            </w:r>
          </w:p>
        </w:tc>
        <w:tc>
          <w:tcPr>
            <w:tcW w:w="2070" w:type="dxa"/>
          </w:tcPr>
          <w:p w14:paraId="049BDA53" w14:textId="3FC01592" w:rsidR="007F1B74" w:rsidRDefault="007F1B74" w:rsidP="007F1B74">
            <w:pPr>
              <w:rPr>
                <w:sz w:val="24"/>
                <w:szCs w:val="24"/>
              </w:rPr>
            </w:pPr>
            <w:r>
              <w:rPr>
                <w:sz w:val="24"/>
                <w:szCs w:val="24"/>
              </w:rPr>
              <w:t>Yes</w:t>
            </w:r>
          </w:p>
        </w:tc>
      </w:tr>
      <w:tr w:rsidR="007F1B74" w14:paraId="6E144D33" w14:textId="77777777" w:rsidTr="007F1B74">
        <w:trPr>
          <w:jc w:val="center"/>
        </w:trPr>
        <w:tc>
          <w:tcPr>
            <w:tcW w:w="2515" w:type="dxa"/>
          </w:tcPr>
          <w:p w14:paraId="31D1A9B9" w14:textId="2F17EC07" w:rsidR="007F1B74" w:rsidRDefault="007F1B74" w:rsidP="007F1B74">
            <w:pPr>
              <w:rPr>
                <w:sz w:val="24"/>
                <w:szCs w:val="24"/>
              </w:rPr>
            </w:pPr>
            <w:r>
              <w:rPr>
                <w:sz w:val="24"/>
                <w:szCs w:val="24"/>
              </w:rPr>
              <w:t>Box Tops Coordinator</w:t>
            </w:r>
          </w:p>
        </w:tc>
        <w:tc>
          <w:tcPr>
            <w:tcW w:w="2520" w:type="dxa"/>
          </w:tcPr>
          <w:p w14:paraId="5368F8CB" w14:textId="5E457965" w:rsidR="007F1B74" w:rsidRDefault="007F1B74" w:rsidP="007F1B74">
            <w:pPr>
              <w:rPr>
                <w:sz w:val="24"/>
                <w:szCs w:val="24"/>
              </w:rPr>
            </w:pPr>
            <w:r>
              <w:rPr>
                <w:sz w:val="24"/>
                <w:szCs w:val="24"/>
              </w:rPr>
              <w:t xml:space="preserve">Dr. </w:t>
            </w:r>
            <w:proofErr w:type="spellStart"/>
            <w:r>
              <w:rPr>
                <w:sz w:val="24"/>
                <w:szCs w:val="24"/>
              </w:rPr>
              <w:t>Vanita</w:t>
            </w:r>
            <w:proofErr w:type="spellEnd"/>
            <w:r>
              <w:rPr>
                <w:sz w:val="24"/>
                <w:szCs w:val="24"/>
              </w:rPr>
              <w:t xml:space="preserve"> Penn</w:t>
            </w:r>
          </w:p>
        </w:tc>
        <w:tc>
          <w:tcPr>
            <w:tcW w:w="2070" w:type="dxa"/>
          </w:tcPr>
          <w:p w14:paraId="7D1D74BC" w14:textId="7167EC68" w:rsidR="007F1B74" w:rsidRDefault="007F1B74" w:rsidP="007F1B74">
            <w:pPr>
              <w:rPr>
                <w:sz w:val="24"/>
                <w:szCs w:val="24"/>
              </w:rPr>
            </w:pPr>
            <w:r>
              <w:rPr>
                <w:sz w:val="24"/>
                <w:szCs w:val="24"/>
              </w:rPr>
              <w:t>Yes</w:t>
            </w:r>
          </w:p>
        </w:tc>
      </w:tr>
    </w:tbl>
    <w:p w14:paraId="586125B3" w14:textId="77777777" w:rsidR="007F1B74" w:rsidRPr="007F1B74" w:rsidRDefault="007F1B74" w:rsidP="007F1B74">
      <w:pPr>
        <w:rPr>
          <w:sz w:val="24"/>
          <w:szCs w:val="24"/>
        </w:rPr>
      </w:pPr>
    </w:p>
    <w:p w14:paraId="0D39743C" w14:textId="7ADC2C41" w:rsidR="00E7008B" w:rsidRDefault="0013751C" w:rsidP="0013751C">
      <w:pPr>
        <w:pStyle w:val="ListParagraph"/>
        <w:numPr>
          <w:ilvl w:val="0"/>
          <w:numId w:val="8"/>
        </w:numPr>
      </w:pPr>
      <w:r>
        <w:t>MEMBERSHIP</w:t>
      </w:r>
    </w:p>
    <w:p w14:paraId="4372E9AE" w14:textId="61F45D14" w:rsidR="0013751C" w:rsidRDefault="0013751C" w:rsidP="0013751C">
      <w:pPr>
        <w:pStyle w:val="ListParagraph"/>
        <w:ind w:left="1080"/>
      </w:pPr>
      <w:r>
        <w:t>This year we had over 120 members! The PTA won a Silver Award from MCCPTA for our growth in membership. Please remember to renew your PTA membership for the 2018-19 school year.</w:t>
      </w:r>
    </w:p>
    <w:p w14:paraId="76A3A267" w14:textId="77777777" w:rsidR="0013751C" w:rsidRDefault="0013751C" w:rsidP="0013751C">
      <w:pPr>
        <w:pStyle w:val="ListParagraph"/>
        <w:ind w:left="1080"/>
      </w:pPr>
    </w:p>
    <w:p w14:paraId="5BA47434" w14:textId="69E9F396" w:rsidR="0013751C" w:rsidRDefault="0013751C" w:rsidP="0013751C">
      <w:pPr>
        <w:pStyle w:val="ListParagraph"/>
        <w:numPr>
          <w:ilvl w:val="0"/>
          <w:numId w:val="8"/>
        </w:numPr>
      </w:pPr>
      <w:r>
        <w:t>FUNDRAISING</w:t>
      </w:r>
    </w:p>
    <w:p w14:paraId="4F32B0AF" w14:textId="090B9207" w:rsidR="0013751C" w:rsidRDefault="0013751C" w:rsidP="0013751C">
      <w:pPr>
        <w:pStyle w:val="ListParagraph"/>
        <w:ind w:left="1080"/>
      </w:pPr>
      <w:r>
        <w:t xml:space="preserve">The </w:t>
      </w:r>
      <w:proofErr w:type="spellStart"/>
      <w:r>
        <w:t>CustomInk</w:t>
      </w:r>
      <w:proofErr w:type="spellEnd"/>
      <w:r>
        <w:t xml:space="preserve"> Spirit Wear sale in May sold 83 items (t-shirts and sweatshirts) and raised $690. </w:t>
      </w:r>
    </w:p>
    <w:p w14:paraId="1BEDCF7E" w14:textId="77777777" w:rsidR="0013751C" w:rsidRDefault="0013751C" w:rsidP="0013751C">
      <w:pPr>
        <w:pStyle w:val="ListParagraph"/>
        <w:ind w:left="1080"/>
      </w:pPr>
    </w:p>
    <w:p w14:paraId="507F7BE2" w14:textId="47E721E1" w:rsidR="00AC3B87" w:rsidRDefault="0013751C" w:rsidP="0013751C">
      <w:pPr>
        <w:pStyle w:val="ListParagraph"/>
        <w:numPr>
          <w:ilvl w:val="0"/>
          <w:numId w:val="8"/>
        </w:numPr>
      </w:pPr>
      <w:r>
        <w:t>ADVOCACY</w:t>
      </w:r>
    </w:p>
    <w:p w14:paraId="702CCA8E" w14:textId="1F934514" w:rsidR="00F27F72" w:rsidRDefault="0013751C" w:rsidP="0013751C">
      <w:pPr>
        <w:pStyle w:val="ListParagraph"/>
        <w:numPr>
          <w:ilvl w:val="0"/>
          <w:numId w:val="16"/>
        </w:numPr>
      </w:pPr>
      <w:r>
        <w:t xml:space="preserve">AIM held a Day of Action (County Executive candidate forum and GOTV event) on May 30, 2018. BMES had almost 100 supporters present. Thank you for your support. </w:t>
      </w:r>
    </w:p>
    <w:p w14:paraId="6FCDDBF1" w14:textId="6BE93F7D" w:rsidR="0013751C" w:rsidRDefault="0013751C" w:rsidP="0013751C">
      <w:pPr>
        <w:pStyle w:val="ListParagraph"/>
        <w:numPr>
          <w:ilvl w:val="0"/>
          <w:numId w:val="16"/>
        </w:numPr>
      </w:pPr>
      <w:r>
        <w:t xml:space="preserve">AIM will be holding a meeting on the Kirwan Commission on June 24, 2018 at 7pm at the People’s Community Baptist Church. The meeting will start looking at local </w:t>
      </w:r>
      <w:r>
        <w:lastRenderedPageBreak/>
        <w:t xml:space="preserve">and statewide education issues. If anyone is interested in attending and reporting back to BMES PTA, please contact PTA President, Mike </w:t>
      </w:r>
      <w:proofErr w:type="spellStart"/>
      <w:r>
        <w:t>Miehl</w:t>
      </w:r>
      <w:proofErr w:type="spellEnd"/>
      <w:r>
        <w:t>.</w:t>
      </w:r>
    </w:p>
    <w:p w14:paraId="6E358176" w14:textId="6C756B59" w:rsidR="0013751C" w:rsidRDefault="0013751C" w:rsidP="0013751C">
      <w:pPr>
        <w:pStyle w:val="ListParagraph"/>
        <w:numPr>
          <w:ilvl w:val="0"/>
          <w:numId w:val="16"/>
        </w:numPr>
      </w:pPr>
      <w:r>
        <w:t xml:space="preserve">The comment period is open for MCPS Board of Education’s proposed revisions the FAA policy relating to educational facilities planning. PTA urges BMES families to comment on the policy and mention BMES so MCPS knows that </w:t>
      </w:r>
      <w:r w:rsidR="00757DDF">
        <w:t>Burnt Mills’ voice is heard. The link to the policy and comment section is located under the Advocacy tab on the PTA website.</w:t>
      </w:r>
    </w:p>
    <w:p w14:paraId="6FA42319" w14:textId="69D968F3" w:rsidR="00757DDF" w:rsidRDefault="00757DDF" w:rsidP="0013751C">
      <w:pPr>
        <w:pStyle w:val="ListParagraph"/>
        <w:numPr>
          <w:ilvl w:val="0"/>
          <w:numId w:val="16"/>
        </w:numPr>
      </w:pPr>
      <w:r>
        <w:t xml:space="preserve">Montgomery County’s primary election is June 26, 2018. Early voting starts on June 14, 2018 at the Marilyn </w:t>
      </w:r>
      <w:proofErr w:type="spellStart"/>
      <w:r>
        <w:t>Praisner</w:t>
      </w:r>
      <w:proofErr w:type="spellEnd"/>
      <w:r>
        <w:t xml:space="preserve"> Community Center and the Silver Spring Civic Center.</w:t>
      </w:r>
    </w:p>
    <w:p w14:paraId="549C2584" w14:textId="77777777" w:rsidR="00757DDF" w:rsidRDefault="00757DDF" w:rsidP="00757DDF">
      <w:pPr>
        <w:pStyle w:val="ListParagraph"/>
        <w:ind w:left="1800"/>
      </w:pPr>
    </w:p>
    <w:p w14:paraId="374525A3" w14:textId="7BBC262F" w:rsidR="00757DDF" w:rsidRDefault="00757DDF" w:rsidP="00757DDF">
      <w:pPr>
        <w:pStyle w:val="ListParagraph"/>
        <w:numPr>
          <w:ilvl w:val="0"/>
          <w:numId w:val="8"/>
        </w:numPr>
      </w:pPr>
      <w:r>
        <w:t>SOCIAL EVENTS</w:t>
      </w:r>
      <w:r>
        <w:br/>
        <w:t>The PTA is considering holding a summer social event. More details to follow.</w:t>
      </w:r>
    </w:p>
    <w:p w14:paraId="7C11D873" w14:textId="77777777" w:rsidR="00757DDF" w:rsidRDefault="00757DDF" w:rsidP="00757DDF">
      <w:pPr>
        <w:pStyle w:val="ListParagraph"/>
        <w:ind w:left="1080"/>
      </w:pPr>
    </w:p>
    <w:p w14:paraId="20EC6F5E" w14:textId="6A6EC180" w:rsidR="00757DDF" w:rsidRDefault="00757DDF" w:rsidP="00757DDF">
      <w:pPr>
        <w:pStyle w:val="ListParagraph"/>
        <w:numPr>
          <w:ilvl w:val="0"/>
          <w:numId w:val="8"/>
        </w:numPr>
      </w:pPr>
      <w:r>
        <w:t>CULTURAL ARTS</w:t>
      </w:r>
    </w:p>
    <w:p w14:paraId="360247A8" w14:textId="53A9ABE3" w:rsidR="00757DDF" w:rsidRDefault="00757DDF" w:rsidP="00757DDF">
      <w:pPr>
        <w:pStyle w:val="ListParagraph"/>
        <w:ind w:left="1080"/>
      </w:pPr>
      <w:r>
        <w:t>The PTA sponsored two cultural arts programs this school year – Blue Sky Puppets and Step Afrika.</w:t>
      </w:r>
    </w:p>
    <w:p w14:paraId="2F3403E6" w14:textId="79865FA0" w:rsidR="00757DDF" w:rsidRDefault="00757DDF" w:rsidP="00757DDF">
      <w:pPr>
        <w:pStyle w:val="ListParagraph"/>
        <w:ind w:left="1080"/>
      </w:pPr>
    </w:p>
    <w:p w14:paraId="330F6B7F" w14:textId="5C154523" w:rsidR="00757DDF" w:rsidRDefault="00757DDF" w:rsidP="00757DDF">
      <w:pPr>
        <w:pStyle w:val="ListParagraph"/>
        <w:numPr>
          <w:ilvl w:val="0"/>
          <w:numId w:val="8"/>
        </w:numPr>
      </w:pPr>
      <w:r>
        <w:t>PTA DISCUSSION</w:t>
      </w:r>
    </w:p>
    <w:p w14:paraId="370A268F" w14:textId="35C7C779" w:rsidR="00757DDF" w:rsidRDefault="00757DDF" w:rsidP="00FA3ACF">
      <w:pPr>
        <w:pStyle w:val="ListParagraph"/>
        <w:numPr>
          <w:ilvl w:val="0"/>
          <w:numId w:val="17"/>
        </w:numPr>
        <w:ind w:left="1890" w:hanging="450"/>
      </w:pPr>
      <w:r>
        <w:t xml:space="preserve">PowerPoint slides were shared with meeting attendees which highlighted the PTA’s accomplishments this year including increased membership rates, improved communication tools, successful fundraising, and </w:t>
      </w:r>
      <w:r w:rsidR="00FA3ACF">
        <w:t>strengthened advocacy for Burnt Mills.</w:t>
      </w:r>
    </w:p>
    <w:p w14:paraId="4C3C4D77" w14:textId="4BCB7E64" w:rsidR="00FA3ACF" w:rsidRDefault="00FA3ACF" w:rsidP="00FA3ACF">
      <w:pPr>
        <w:pStyle w:val="ListParagraph"/>
        <w:numPr>
          <w:ilvl w:val="0"/>
          <w:numId w:val="17"/>
        </w:numPr>
        <w:ind w:left="1890" w:hanging="450"/>
      </w:pPr>
      <w:r>
        <w:t xml:space="preserve">The PTA’s End-of-the-Year survey can be found at </w:t>
      </w:r>
      <w:hyperlink r:id="rId7" w:history="1">
        <w:r w:rsidRPr="004954F4">
          <w:rPr>
            <w:rStyle w:val="Hyperlink"/>
          </w:rPr>
          <w:t>http://bit.ly/2J73Si2</w:t>
        </w:r>
      </w:hyperlink>
      <w:r>
        <w:t xml:space="preserve">. Please be sure to complete the survey. Additional comments or feedback can be e-mailed to PTA President, Mike </w:t>
      </w:r>
      <w:proofErr w:type="spellStart"/>
      <w:r>
        <w:t>Miehl</w:t>
      </w:r>
      <w:proofErr w:type="spellEnd"/>
      <w:r>
        <w:t>.</w:t>
      </w:r>
    </w:p>
    <w:p w14:paraId="58BC9D97" w14:textId="77777777" w:rsidR="00FA3ACF" w:rsidRDefault="00FA3ACF" w:rsidP="00FA3ACF">
      <w:pPr>
        <w:pStyle w:val="ListParagraph"/>
        <w:ind w:left="1890"/>
      </w:pPr>
    </w:p>
    <w:p w14:paraId="1BE8FECB" w14:textId="29DD6150" w:rsidR="00FA3ACF" w:rsidRDefault="00FA3ACF" w:rsidP="00FA3ACF">
      <w:pPr>
        <w:pStyle w:val="ListParagraph"/>
        <w:numPr>
          <w:ilvl w:val="0"/>
          <w:numId w:val="8"/>
        </w:numPr>
      </w:pPr>
      <w:r>
        <w:t>RAFFLE</w:t>
      </w:r>
    </w:p>
    <w:p w14:paraId="2CEAFC3A" w14:textId="1695AA10" w:rsidR="00FA3ACF" w:rsidRDefault="00FA3ACF" w:rsidP="00FA3ACF">
      <w:pPr>
        <w:pStyle w:val="ListParagraph"/>
        <w:ind w:left="1080"/>
      </w:pPr>
      <w:r>
        <w:t xml:space="preserve">PTA members who attended all of the PTA meetings this year were included in a raffle. And, the winner is…Roxana </w:t>
      </w:r>
      <w:proofErr w:type="spellStart"/>
      <w:r>
        <w:t>Miehl</w:t>
      </w:r>
      <w:proofErr w:type="spellEnd"/>
      <w:r>
        <w:t xml:space="preserve">. Thank you to Roxana </w:t>
      </w:r>
      <w:proofErr w:type="spellStart"/>
      <w:r>
        <w:t>Miehl</w:t>
      </w:r>
      <w:proofErr w:type="spellEnd"/>
      <w:r>
        <w:t xml:space="preserve"> and Rebecca Taylor for attending all five PTA meetings this year!</w:t>
      </w:r>
    </w:p>
    <w:p w14:paraId="40735358" w14:textId="77777777" w:rsidR="00FA3ACF" w:rsidRDefault="00FA3ACF" w:rsidP="007C3D6A"/>
    <w:p w14:paraId="540E95F5" w14:textId="06A9F046" w:rsidR="00900CC5" w:rsidRDefault="00900CC5" w:rsidP="007C3D6A">
      <w:r>
        <w:t>T</w:t>
      </w:r>
      <w:r w:rsidR="009B38E4">
        <w:t xml:space="preserve">he meeting was adjourned at </w:t>
      </w:r>
      <w:r w:rsidR="00ED4B16">
        <w:t xml:space="preserve">7:55 </w:t>
      </w:r>
      <w:r>
        <w:t>pm</w:t>
      </w:r>
      <w:r w:rsidR="005B017D">
        <w:t>.</w:t>
      </w:r>
    </w:p>
    <w:p w14:paraId="4E9BB823" w14:textId="7C460CD1" w:rsidR="007448FE" w:rsidRDefault="007448FE" w:rsidP="007C3D6A"/>
    <w:p w14:paraId="2666AB6F" w14:textId="77777777" w:rsidR="00FA3ACF" w:rsidRDefault="00FA3ACF" w:rsidP="007C3D6A"/>
    <w:p w14:paraId="17A26649" w14:textId="23512D5D" w:rsidR="00256F87" w:rsidRDefault="00900CC5" w:rsidP="007C3D6A">
      <w:r>
        <w:t xml:space="preserve">Respectfully submitted, </w:t>
      </w:r>
    </w:p>
    <w:p w14:paraId="4C3AC5DA" w14:textId="77777777" w:rsidR="005B017D" w:rsidRDefault="00900CC5" w:rsidP="007C3D6A">
      <w:r>
        <w:t>Patti Carey, PTA Secretary</w:t>
      </w:r>
    </w:p>
    <w:p w14:paraId="369A2428" w14:textId="77777777" w:rsidR="007C3D6A" w:rsidRDefault="007C3D6A">
      <w:bookmarkStart w:id="0" w:name="_GoBack"/>
      <w:bookmarkEnd w:id="0"/>
    </w:p>
    <w:sectPr w:rsidR="007C3D6A" w:rsidSect="00065D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32C9" w14:textId="77777777" w:rsidR="00026043" w:rsidRDefault="00026043" w:rsidP="007C3D6A">
      <w:pPr>
        <w:spacing w:after="0" w:line="240" w:lineRule="auto"/>
      </w:pPr>
      <w:r>
        <w:separator/>
      </w:r>
    </w:p>
  </w:endnote>
  <w:endnote w:type="continuationSeparator" w:id="0">
    <w:p w14:paraId="1B827783" w14:textId="77777777" w:rsidR="00026043" w:rsidRDefault="00026043" w:rsidP="007C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3291" w14:textId="77777777" w:rsidR="003A7D9B" w:rsidRDefault="003A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6FEB" w14:textId="77777777" w:rsidR="003A7D9B" w:rsidRDefault="003A7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56FF" w14:textId="77777777" w:rsidR="003A7D9B" w:rsidRDefault="003A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51A1" w14:textId="77777777" w:rsidR="00026043" w:rsidRDefault="00026043" w:rsidP="007C3D6A">
      <w:pPr>
        <w:spacing w:after="0" w:line="240" w:lineRule="auto"/>
      </w:pPr>
      <w:r>
        <w:separator/>
      </w:r>
    </w:p>
  </w:footnote>
  <w:footnote w:type="continuationSeparator" w:id="0">
    <w:p w14:paraId="2993C497" w14:textId="77777777" w:rsidR="00026043" w:rsidRDefault="00026043" w:rsidP="007C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A26D" w14:textId="77777777" w:rsidR="003A7D9B" w:rsidRDefault="003A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830E" w14:textId="77777777" w:rsidR="007C3D6A" w:rsidRDefault="007C3D6A">
    <w:pPr>
      <w:pStyle w:val="Header"/>
    </w:pPr>
    <w:r w:rsidRPr="007C3D6A">
      <w:rPr>
        <w:noProof/>
      </w:rPr>
      <w:drawing>
        <wp:inline distT="0" distB="0" distL="0" distR="0" wp14:anchorId="79D1DAE9" wp14:editId="02C8173B">
          <wp:extent cx="5943600" cy="822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822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9AA1" w14:textId="77777777" w:rsidR="003A7D9B" w:rsidRDefault="003A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1C9"/>
    <w:multiLevelType w:val="hybridMultilevel"/>
    <w:tmpl w:val="6ECA9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67104"/>
    <w:multiLevelType w:val="hybridMultilevel"/>
    <w:tmpl w:val="12A0C902"/>
    <w:lvl w:ilvl="0" w:tplc="04B4B1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317057"/>
    <w:multiLevelType w:val="hybridMultilevel"/>
    <w:tmpl w:val="77F2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F1413"/>
    <w:multiLevelType w:val="hybridMultilevel"/>
    <w:tmpl w:val="60587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93521"/>
    <w:multiLevelType w:val="hybridMultilevel"/>
    <w:tmpl w:val="E55C7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23A13"/>
    <w:multiLevelType w:val="hybridMultilevel"/>
    <w:tmpl w:val="F8B603EC"/>
    <w:lvl w:ilvl="0" w:tplc="4AC4B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5B5224"/>
    <w:multiLevelType w:val="hybridMultilevel"/>
    <w:tmpl w:val="01429B86"/>
    <w:lvl w:ilvl="0" w:tplc="8BA6BF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2F1FD5"/>
    <w:multiLevelType w:val="hybridMultilevel"/>
    <w:tmpl w:val="94169568"/>
    <w:lvl w:ilvl="0" w:tplc="37F66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32F2E"/>
    <w:multiLevelType w:val="hybridMultilevel"/>
    <w:tmpl w:val="3DDCA0C0"/>
    <w:lvl w:ilvl="0" w:tplc="9D703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90046"/>
    <w:multiLevelType w:val="hybridMultilevel"/>
    <w:tmpl w:val="501CD2EC"/>
    <w:lvl w:ilvl="0" w:tplc="870E96F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D230DA5"/>
    <w:multiLevelType w:val="hybridMultilevel"/>
    <w:tmpl w:val="4E023974"/>
    <w:lvl w:ilvl="0" w:tplc="F0CEB3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F020C3"/>
    <w:multiLevelType w:val="hybridMultilevel"/>
    <w:tmpl w:val="BB60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B34CC"/>
    <w:multiLevelType w:val="hybridMultilevel"/>
    <w:tmpl w:val="CA76ABD6"/>
    <w:lvl w:ilvl="0" w:tplc="455090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4C749C"/>
    <w:multiLevelType w:val="hybridMultilevel"/>
    <w:tmpl w:val="9956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3E1D"/>
    <w:multiLevelType w:val="hybridMultilevel"/>
    <w:tmpl w:val="17DE16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21A25"/>
    <w:multiLevelType w:val="hybridMultilevel"/>
    <w:tmpl w:val="0DA6EAC4"/>
    <w:lvl w:ilvl="0" w:tplc="B3DC9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F63AC"/>
    <w:multiLevelType w:val="hybridMultilevel"/>
    <w:tmpl w:val="376CAE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3"/>
  </w:num>
  <w:num w:numId="5">
    <w:abstractNumId w:val="2"/>
  </w:num>
  <w:num w:numId="6">
    <w:abstractNumId w:val="8"/>
  </w:num>
  <w:num w:numId="7">
    <w:abstractNumId w:val="11"/>
  </w:num>
  <w:num w:numId="8">
    <w:abstractNumId w:val="15"/>
  </w:num>
  <w:num w:numId="9">
    <w:abstractNumId w:val="14"/>
  </w:num>
  <w:num w:numId="10">
    <w:abstractNumId w:val="0"/>
  </w:num>
  <w:num w:numId="11">
    <w:abstractNumId w:val="10"/>
  </w:num>
  <w:num w:numId="12">
    <w:abstractNumId w:val="12"/>
  </w:num>
  <w:num w:numId="13">
    <w:abstractNumId w:val="5"/>
  </w:num>
  <w:num w:numId="14">
    <w:abstractNumId w:val="9"/>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6A"/>
    <w:rsid w:val="000071F9"/>
    <w:rsid w:val="00010984"/>
    <w:rsid w:val="00026043"/>
    <w:rsid w:val="00044302"/>
    <w:rsid w:val="00065D0C"/>
    <w:rsid w:val="00085B22"/>
    <w:rsid w:val="001012B0"/>
    <w:rsid w:val="001144FC"/>
    <w:rsid w:val="001239B4"/>
    <w:rsid w:val="0013751C"/>
    <w:rsid w:val="0016453F"/>
    <w:rsid w:val="001646DF"/>
    <w:rsid w:val="001972EA"/>
    <w:rsid w:val="001B3C2B"/>
    <w:rsid w:val="001C554A"/>
    <w:rsid w:val="001C7582"/>
    <w:rsid w:val="002045FC"/>
    <w:rsid w:val="00227C67"/>
    <w:rsid w:val="00246DBD"/>
    <w:rsid w:val="00256F87"/>
    <w:rsid w:val="0026746C"/>
    <w:rsid w:val="00283506"/>
    <w:rsid w:val="002D771B"/>
    <w:rsid w:val="002E0260"/>
    <w:rsid w:val="00310556"/>
    <w:rsid w:val="003156CD"/>
    <w:rsid w:val="00331216"/>
    <w:rsid w:val="003341B4"/>
    <w:rsid w:val="00377FB5"/>
    <w:rsid w:val="003A7D9B"/>
    <w:rsid w:val="003D6AC6"/>
    <w:rsid w:val="00403D6D"/>
    <w:rsid w:val="0044318A"/>
    <w:rsid w:val="00477AF0"/>
    <w:rsid w:val="00515F88"/>
    <w:rsid w:val="00522A56"/>
    <w:rsid w:val="00551162"/>
    <w:rsid w:val="005764C8"/>
    <w:rsid w:val="005B017D"/>
    <w:rsid w:val="006C4A1C"/>
    <w:rsid w:val="006D59C5"/>
    <w:rsid w:val="006E03E3"/>
    <w:rsid w:val="006E5B3F"/>
    <w:rsid w:val="00737BED"/>
    <w:rsid w:val="007448FE"/>
    <w:rsid w:val="00744D14"/>
    <w:rsid w:val="007517D6"/>
    <w:rsid w:val="00757DDF"/>
    <w:rsid w:val="007C3D6A"/>
    <w:rsid w:val="007F1B74"/>
    <w:rsid w:val="00835DC7"/>
    <w:rsid w:val="00850755"/>
    <w:rsid w:val="008F09D7"/>
    <w:rsid w:val="00900CC5"/>
    <w:rsid w:val="009056BA"/>
    <w:rsid w:val="0090786E"/>
    <w:rsid w:val="00952219"/>
    <w:rsid w:val="00953C2C"/>
    <w:rsid w:val="009B09E4"/>
    <w:rsid w:val="009B38E4"/>
    <w:rsid w:val="00A116EB"/>
    <w:rsid w:val="00A12F01"/>
    <w:rsid w:val="00A5108B"/>
    <w:rsid w:val="00A72CFB"/>
    <w:rsid w:val="00A93A21"/>
    <w:rsid w:val="00AC119D"/>
    <w:rsid w:val="00AC3B87"/>
    <w:rsid w:val="00AD6EB2"/>
    <w:rsid w:val="00B11CB9"/>
    <w:rsid w:val="00B71F3C"/>
    <w:rsid w:val="00B836A1"/>
    <w:rsid w:val="00BB0A43"/>
    <w:rsid w:val="00C27FB3"/>
    <w:rsid w:val="00C30BB7"/>
    <w:rsid w:val="00C92096"/>
    <w:rsid w:val="00CF33CA"/>
    <w:rsid w:val="00D04CD9"/>
    <w:rsid w:val="00D67993"/>
    <w:rsid w:val="00D70BC5"/>
    <w:rsid w:val="00D77C63"/>
    <w:rsid w:val="00D95610"/>
    <w:rsid w:val="00E22011"/>
    <w:rsid w:val="00E33891"/>
    <w:rsid w:val="00E3565A"/>
    <w:rsid w:val="00E7008B"/>
    <w:rsid w:val="00E75510"/>
    <w:rsid w:val="00EA6E99"/>
    <w:rsid w:val="00EC65BA"/>
    <w:rsid w:val="00ED4B16"/>
    <w:rsid w:val="00F253B9"/>
    <w:rsid w:val="00F27F72"/>
    <w:rsid w:val="00F34A28"/>
    <w:rsid w:val="00F5776F"/>
    <w:rsid w:val="00F83C5D"/>
    <w:rsid w:val="00FA3ACF"/>
    <w:rsid w:val="00FF1A15"/>
    <w:rsid w:val="00FF5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56275"/>
  <w15:docId w15:val="{711DB6E6-42CB-429F-8EF7-6BA9ED15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6A"/>
  </w:style>
  <w:style w:type="paragraph" w:styleId="Footer">
    <w:name w:val="footer"/>
    <w:basedOn w:val="Normal"/>
    <w:link w:val="FooterChar"/>
    <w:uiPriority w:val="99"/>
    <w:unhideWhenUsed/>
    <w:rsid w:val="007C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6A"/>
  </w:style>
  <w:style w:type="paragraph" w:styleId="BalloonText">
    <w:name w:val="Balloon Text"/>
    <w:basedOn w:val="Normal"/>
    <w:link w:val="BalloonTextChar"/>
    <w:uiPriority w:val="99"/>
    <w:semiHidden/>
    <w:unhideWhenUsed/>
    <w:rsid w:val="007C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D6A"/>
    <w:rPr>
      <w:rFonts w:ascii="Tahoma" w:hAnsi="Tahoma" w:cs="Tahoma"/>
      <w:sz w:val="16"/>
      <w:szCs w:val="16"/>
    </w:rPr>
  </w:style>
  <w:style w:type="paragraph" w:styleId="ListParagraph">
    <w:name w:val="List Paragraph"/>
    <w:basedOn w:val="Normal"/>
    <w:uiPriority w:val="34"/>
    <w:qFormat/>
    <w:rsid w:val="0016453F"/>
    <w:pPr>
      <w:ind w:left="720"/>
      <w:contextualSpacing/>
    </w:pPr>
  </w:style>
  <w:style w:type="character" w:styleId="Hyperlink">
    <w:name w:val="Hyperlink"/>
    <w:basedOn w:val="DefaultParagraphFont"/>
    <w:uiPriority w:val="99"/>
    <w:unhideWhenUsed/>
    <w:rsid w:val="002045FC"/>
    <w:rPr>
      <w:color w:val="0000FF"/>
      <w:u w:val="single"/>
    </w:rPr>
  </w:style>
  <w:style w:type="table" w:styleId="TableGrid">
    <w:name w:val="Table Grid"/>
    <w:basedOn w:val="TableNormal"/>
    <w:uiPriority w:val="39"/>
    <w:unhideWhenUsed/>
    <w:rsid w:val="0010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it.ly/2J73Si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Patrick Carey</cp:lastModifiedBy>
  <cp:revision>4</cp:revision>
  <dcterms:created xsi:type="dcterms:W3CDTF">2018-06-06T13:44:00Z</dcterms:created>
  <dcterms:modified xsi:type="dcterms:W3CDTF">2018-06-12T01:32:00Z</dcterms:modified>
</cp:coreProperties>
</file>